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28.01.2016 N 54</w:t>
              <w:br/>
              <w:t xml:space="preserve">(ред. от 28.08.2019)</w:t>
              <w:br/>
              <w:t xml:space="preserve">"Об утверждении порядка организации и проведения тестирования по выполнению нормативов испытаний (тестов) Всероссийского физкультурно-спортивного комплекса "Готов к труду и обороне" (ГТО)"</w:t>
              <w:br/>
              <w:t xml:space="preserve">(Зарегистрировано в Минюсте России 04.03.2016 N 41328)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28.07.2025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4 марта 2016 г. N 41328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28 января 2016 г. N 54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0"/>
        </w:rPr>
        <w:t xml:space="preserve">ОРГАНИЗАЦИИ И ПРОВЕДЕНИЯ ТЕСТИРОВАНИЯ ПО ВЫПОЛНЕНИЮ</w:t>
      </w:r>
    </w:p>
    <w:p>
      <w:pPr>
        <w:pStyle w:val="2"/>
        <w:jc w:val="center"/>
      </w:pPr>
      <w:r>
        <w:rPr>
          <w:sz w:val="20"/>
        </w:rPr>
        <w:t xml:space="preserve">НОРМАТИВОВ ИСПЫТАНИЙ (ТЕСТОВ) ВСЕРОССИЙСКОГО</w:t>
      </w:r>
    </w:p>
    <w:p>
      <w:pPr>
        <w:pStyle w:val="2"/>
        <w:jc w:val="center"/>
      </w:pPr>
      <w:r>
        <w:rPr>
          <w:sz w:val="20"/>
        </w:rPr>
        <w:t xml:space="preserve">ФИЗКУЛЬТУРНО-СПОРТИВНОГО КОМПЛЕКСА</w:t>
      </w:r>
    </w:p>
    <w:p>
      <w:pPr>
        <w:pStyle w:val="2"/>
        <w:jc w:val="center"/>
      </w:pPr>
      <w:r>
        <w:rPr>
          <w:sz w:val="20"/>
        </w:rPr>
        <w:t xml:space="preserve">"ГОТОВ К ТРУДУ И ОБОРОНЕ" (ГТО)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Минспорта России от 24.05.2017 </w:t>
            </w:r>
            <w:hyperlink w:history="0" r:id="rId7" w:tooltip="Приказ Минспорта России от 24.05.2017 N 452 &quot;О внесении изменений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16.06.2017 N 47049) {КонсультантПлюс}">
              <w:r>
                <w:rPr>
                  <w:sz w:val="20"/>
                  <w:color w:val="0000ff"/>
                </w:rPr>
                <w:t xml:space="preserve">N 452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09.01.2018 </w:t>
            </w:r>
            <w:hyperlink w:history="0" r:id="rId8" w:tooltip="Приказ Минспорта России от 09.01.2018 N 2 &quot;О внесении изменений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26.03.2018 N 50500) {КонсультантПлюс}">
              <w:r>
                <w:rPr>
                  <w:sz w:val="20"/>
                  <w:color w:val="0000ff"/>
                </w:rPr>
                <w:t xml:space="preserve">N 2</w:t>
              </w:r>
            </w:hyperlink>
            <w:r>
              <w:rPr>
                <w:sz w:val="20"/>
                <w:color w:val="392c69"/>
              </w:rPr>
              <w:t xml:space="preserve">, от 11.01.2019 </w:t>
            </w:r>
            <w:hyperlink w:history="0" r:id="rId9" w:tooltip="Приказ Минспорта России от 11.01.2019 N 7 &quot;О внесении изменения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03.04.2019 N 54253) {КонсультантПлюс}">
              <w:r>
                <w:rPr>
                  <w:sz w:val="20"/>
                  <w:color w:val="0000ff"/>
                </w:rPr>
                <w:t xml:space="preserve">N 7</w:t>
              </w:r>
            </w:hyperlink>
            <w:r>
              <w:rPr>
                <w:sz w:val="20"/>
                <w:color w:val="392c69"/>
              </w:rPr>
              <w:t xml:space="preserve">, от 28.08.2019 </w:t>
            </w:r>
            <w:hyperlink w:history="0" r:id="rId10" w:tooltip="Приказ Минспорта России от 28.08.2019 N 699 &quot;О внесении изменений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23.09.2019 N 56022) {КонсультантПлюс}">
              <w:r>
                <w:rPr>
                  <w:sz w:val="20"/>
                  <w:color w:val="0000ff"/>
                </w:rPr>
                <w:t xml:space="preserve">N 699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1" w:tooltip="Федеральный закон от 04.12.2007 N 329-ФЗ (ред. от 24.06.2025) &quot;О физической культуре и спорте в Российской Федерации&quot; {КонсультантПлюс}">
        <w:r>
          <w:rPr>
            <w:sz w:val="20"/>
            <w:color w:val="0000ff"/>
          </w:rPr>
          <w:t xml:space="preserve">частью 4 статьи 31.1</w:t>
        </w:r>
      </w:hyperlink>
      <w:r>
        <w:rPr>
          <w:sz w:val="20"/>
        </w:rP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2015, N 41, ст. 5628)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5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организации и проведения тестирования по выполнению нормативов испытаний (тестов) Всероссийского физкультурно-спортивного комплекса "Готов к труду и обороне" (ГТО).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утратившими силу приказы Министерства спорта Российской Федерации от 29.08.2014 </w:t>
      </w:r>
      <w:hyperlink w:history="0" r:id="rId12" w:tooltip="Приказ Минспорта России от 29.08.2014 N 739 (ред. от 14.07.2015) &quot;Об утверждении Порядка организации и проведения тестирования населения в рамках Всероссийского физкультурно-спортивного комплекса &quot;Готов к труду и обороне&quot; (ГТО)&quot; (Зарегистрировано в Минюсте России 02.12.2014 N 35050) ------------ Утратил силу или отменен {КонсультантПлюс}">
        <w:r>
          <w:rPr>
            <w:sz w:val="20"/>
            <w:color w:val="0000ff"/>
          </w:rPr>
          <w:t xml:space="preserve">N 739</w:t>
        </w:r>
      </w:hyperlink>
      <w:r>
        <w:rPr>
          <w:sz w:val="20"/>
        </w:rPr>
        <w:t xml:space="preserve"> "Об утверждении Порядка организации и проведения тестирования населения в рамках Всероссийского физкультурно-спортивного комплекса "Готов к труду и обороне" (ГТО)" (зарегистрирован Министерством юстиции Российской Федерации 02.12.2014, регистрационный N 35050) и от 14.07.2015 </w:t>
      </w:r>
      <w:hyperlink w:history="0" r:id="rId13" w:tooltip="Приказ Минспорта России от 14.07.2015 N 731 &quot;О внесении изменений в Порядок организации и проведения тестирования населения в рамках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9.08.2014 N 739&quot; (Зарегистрировано в Минюсте России 11.08.2015 N 38465) ------------ Утратил силу или отменен {КонсультантПлюс}">
        <w:r>
          <w:rPr>
            <w:sz w:val="20"/>
            <w:color w:val="0000ff"/>
          </w:rPr>
          <w:t xml:space="preserve">N 731</w:t>
        </w:r>
      </w:hyperlink>
      <w:r>
        <w:rPr>
          <w:sz w:val="20"/>
        </w:rPr>
        <w:t xml:space="preserve"> "О внесении изменений в Порядок организации и проведения тестирования населения в рамках Всероссийского физкультурно-спортивного комплекса "Готов к труду и обороне" (ГТО), утвержденный приказом Министерства спорта Российской Федерации от 29.08.2014 N 739" (зарегистрирован Министерством юстиции Российской Федерации 11.08.2015, регистрационный N 38465).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настоящего приказа возложить на статс-секретаря - заместителя Министра спорта Российской Федерации Н.В. Паршикову.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В.Л.МУТКО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спорта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28 января 2016 г. N 54</w:t>
      </w:r>
    </w:p>
    <w:p>
      <w:pPr>
        <w:pStyle w:val="0"/>
        <w:jc w:val="both"/>
      </w:pPr>
      <w:r>
        <w:rPr>
          <w:sz w:val="20"/>
        </w:rPr>
      </w:r>
    </w:p>
    <w:bookmarkStart w:id="35" w:name="P35"/>
    <w:bookmarkEnd w:id="35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ОРГАНИЗАЦИИ И ПРОВЕДЕНИЯ ТЕСТИРОВАНИЯ ПО ВЫПОЛНЕНИЮ</w:t>
      </w:r>
    </w:p>
    <w:p>
      <w:pPr>
        <w:pStyle w:val="2"/>
        <w:jc w:val="center"/>
      </w:pPr>
      <w:r>
        <w:rPr>
          <w:sz w:val="20"/>
        </w:rPr>
        <w:t xml:space="preserve">НОРМАТИВОВ ИСПЫТАНИЙ (ТЕСТОВ) ВСЕРОССИЙСКОГО</w:t>
      </w:r>
    </w:p>
    <w:p>
      <w:pPr>
        <w:pStyle w:val="2"/>
        <w:jc w:val="center"/>
      </w:pPr>
      <w:r>
        <w:rPr>
          <w:sz w:val="20"/>
        </w:rPr>
        <w:t xml:space="preserve">ФИЗКУЛЬТУРНО-СПОРТИВНОГО КОМПЛЕКСА</w:t>
      </w:r>
    </w:p>
    <w:p>
      <w:pPr>
        <w:pStyle w:val="2"/>
        <w:jc w:val="center"/>
      </w:pPr>
      <w:r>
        <w:rPr>
          <w:sz w:val="20"/>
        </w:rPr>
        <w:t xml:space="preserve">"ГОТОВ К ТРУДУ И ОБОРОНЕ" (ГТО)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Минспорта России от 24.05.2017 </w:t>
            </w:r>
            <w:hyperlink w:history="0" r:id="rId14" w:tooltip="Приказ Минспорта России от 24.05.2017 N 452 &quot;О внесении изменений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16.06.2017 N 47049) {КонсультантПлюс}">
              <w:r>
                <w:rPr>
                  <w:sz w:val="20"/>
                  <w:color w:val="0000ff"/>
                </w:rPr>
                <w:t xml:space="preserve">N 452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09.01.2018 </w:t>
            </w:r>
            <w:hyperlink w:history="0" r:id="rId15" w:tooltip="Приказ Минспорта России от 09.01.2018 N 2 &quot;О внесении изменений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26.03.2018 N 50500) {КонсультантПлюс}">
              <w:r>
                <w:rPr>
                  <w:sz w:val="20"/>
                  <w:color w:val="0000ff"/>
                </w:rPr>
                <w:t xml:space="preserve">N 2</w:t>
              </w:r>
            </w:hyperlink>
            <w:r>
              <w:rPr>
                <w:sz w:val="20"/>
                <w:color w:val="392c69"/>
              </w:rPr>
              <w:t xml:space="preserve">, от 11.01.2019 </w:t>
            </w:r>
            <w:hyperlink w:history="0" r:id="rId16" w:tooltip="Приказ Минспорта России от 11.01.2019 N 7 &quot;О внесении изменения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03.04.2019 N 54253) {КонсультантПлюс}">
              <w:r>
                <w:rPr>
                  <w:sz w:val="20"/>
                  <w:color w:val="0000ff"/>
                </w:rPr>
                <w:t xml:space="preserve">N 7</w:t>
              </w:r>
            </w:hyperlink>
            <w:r>
              <w:rPr>
                <w:sz w:val="20"/>
                <w:color w:val="392c69"/>
              </w:rPr>
              <w:t xml:space="preserve">, от 28.08.2019 </w:t>
            </w:r>
            <w:hyperlink w:history="0" r:id="rId17" w:tooltip="Приказ Минспорта России от 28.08.2019 N 699 &quot;О внесении изменений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23.09.2019 N 56022) {КонсультантПлюс}">
              <w:r>
                <w:rPr>
                  <w:sz w:val="20"/>
                  <w:color w:val="0000ff"/>
                </w:rPr>
                <w:t xml:space="preserve">N 699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Порядок организации и проведения тестирования по выполнению нормативов испытаний (тестов) Всероссийского физкультурно-спортивного комплекса "Готов к труду и обороне" (ГТО) (далее - порядок) разработан в соответствии с </w:t>
      </w:r>
      <w:hyperlink w:history="0" r:id="rId18" w:tooltip="Федеральный закон от 04.12.2007 N 329-ФЗ (ред. от 24.06.2025) &quot;О физической культуре и спорте в Российской Федерации&quot; {КонсультантПлюс}">
        <w:r>
          <w:rPr>
            <w:sz w:val="20"/>
            <w:color w:val="0000ff"/>
          </w:rPr>
          <w:t xml:space="preserve">частью 4 статьи 31.1</w:t>
        </w:r>
      </w:hyperlink>
      <w:r>
        <w:rPr>
          <w:sz w:val="20"/>
        </w:rP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2015, N 41, ст. 5628).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Порядок определяет последовательность мероприятий по организации и проведению тестирования населения по выполнению государственных </w:t>
      </w:r>
      <w:hyperlink w:history="0" r:id="rId19" w:tooltip="Приказ Минспорта России от 08.07.2014 N 575 (ред. от 15.12.2016) &quot;Об утверждении государственных требований Всероссийского физкультурно-спортивного комплекса &quot;Готов к труду и обороне&quot; (ГТО)&quot; (Зарегистрировано в Минюсте России 29.07.2014 N 33345) ------------ Утратил силу или отменен {КонсультантПлюс}">
        <w:r>
          <w:rPr>
            <w:sz w:val="20"/>
            <w:color w:val="0000ff"/>
          </w:rPr>
          <w:t xml:space="preserve">требований</w:t>
        </w:r>
      </w:hyperlink>
      <w:r>
        <w:rPr>
          <w:sz w:val="20"/>
        </w:rPr>
        <w:t xml:space="preserve"> Всероссийского физкультурно-спортивного комплекса "Готов к труду и обороне" (ГТО), утвержденных приказом Министерства спорта Российской Федерации от 08.07.2014 N 575 (зарегистрирован Министерством юстиции Российской Федерации 29.07.2014, регистрационный N 33345), с учетом изменений, внесенных приказом Минспорта России от 16.11.2015 N 1045 "О внесении изменений в приказ Министерства спорта Российской Федерации от 08.07.2014 N 575 "Об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(ГТО)" (зарегистрирован Минюстом России 01.12.2015, регистрационный N 39908) (далее - государственные требования).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Организация и проведение тестирования населения по выполнению нормативов испытаний (тестов) Всероссийского физкультурно-спортивного комплекса "Готов к труду и обороне" (ГТО) (далее - комплекс) осуществляется центрами тестирования по выполнению нормативов испытаний (тестов) комплекса (далее - центр тестирования).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Организация тестирования</w:t>
      </w:r>
    </w:p>
    <w:p>
      <w:pPr>
        <w:pStyle w:val="0"/>
        <w:jc w:val="both"/>
      </w:pPr>
      <w:r>
        <w:rPr>
          <w:sz w:val="20"/>
        </w:rPr>
      </w:r>
    </w:p>
    <w:bookmarkStart w:id="52" w:name="P52"/>
    <w:bookmarkEnd w:id="52"/>
    <w:p>
      <w:pPr>
        <w:pStyle w:val="0"/>
        <w:ind w:firstLine="540"/>
        <w:jc w:val="both"/>
      </w:pPr>
      <w:r>
        <w:rPr>
          <w:sz w:val="20"/>
        </w:rPr>
        <w:t xml:space="preserve">4. Лицо, желающее пройти тестирование (далее - участник), регистрируется в информационно-телекоммуникационной сети "Интернет" на Всероссийском портале комплекса по адресу </w:t>
      </w:r>
      <w:hyperlink w:history="0" r:id="rId20">
        <w:r>
          <w:rPr>
            <w:sz w:val="20"/>
            <w:color w:val="0000ff"/>
          </w:rPr>
          <w:t xml:space="preserve">www.gto.ru</w:t>
        </w:r>
      </w:hyperlink>
      <w:r>
        <w:rPr>
          <w:sz w:val="20"/>
        </w:rPr>
        <w:t xml:space="preserve"> (далее - портал).</w:t>
      </w:r>
    </w:p>
    <w:bookmarkStart w:id="53" w:name="P53"/>
    <w:bookmarkEnd w:id="5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При регистрации создается личный кабинет участника, в котором:</w:t>
      </w:r>
    </w:p>
    <w:bookmarkStart w:id="54" w:name="P54"/>
    <w:bookmarkEnd w:id="5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5.1.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фамилия, имя, отчество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пол;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дата рождения;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адрес места жительства;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адрес электронной почты, мобильный телефон;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информация об образовании и (или) трудоустройстве (место работы).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Приказ Минспорта России от 09.01.2018 N 2 &quot;О внесении изменений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26.03.2018 N 50500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Минспорта России от 09.01.2018 N 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Абзацы восьмой - десятый утратили силу. - </w:t>
      </w:r>
      <w:hyperlink w:history="0" r:id="rId22" w:tooltip="Приказ Минспорта России от 09.01.2018 N 2 &quot;О внесении изменений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26.03.2018 N 50500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Минспорта России от 09.01.2018 N 2.</w:t>
      </w:r>
    </w:p>
    <w:bookmarkStart w:id="63" w:name="P63"/>
    <w:bookmarkEnd w:id="6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Загружается личная фотография в электронном виде в формате "jpeg" с соотношением сторон 3 x 4 на светлом фоне.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5.3. При регистрации на портале участник принимает условия пользовательского соглашения, представленного на портале, тем самым давая согласие на обработку персональных данных в соответствии с требованиями законодательства Российской Федерации в области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Допускается регистрация участника при личном обращении в центр тестирования. Регистрация в этом случае осуществляется при содействии сотрудника центра тестирования в соответствии с </w:t>
      </w:r>
      <w:hyperlink w:history="0" w:anchor="P52" w:tooltip="4. Лицо, желающее пройти тестирование (далее - участник), регистрируется в информационно-телекоммуникационной сети &quot;Интернет&quot; на Всероссийском портале комплекса по адресу www.gto.ru (далее - портал).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и </w:t>
      </w:r>
      <w:hyperlink w:history="0" w:anchor="P54" w:tooltip="5.1. Указываются:">
        <w:r>
          <w:rPr>
            <w:sz w:val="20"/>
            <w:color w:val="0000ff"/>
          </w:rPr>
          <w:t xml:space="preserve">подпунктами 5.1</w:t>
        </w:r>
      </w:hyperlink>
      <w:r>
        <w:rPr>
          <w:sz w:val="20"/>
        </w:rPr>
        <w:t xml:space="preserve">, </w:t>
      </w:r>
      <w:hyperlink w:history="0" w:anchor="P63" w:tooltip="5.2. Загружается личная фотография в электронном виде в формате &quot;jpeg&quot; с соотношением сторон 3 x 4 на светлом фоне.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 порядка при предъявлении документа удостоверяющего личность (для лиц, не достигших четырнадцати лет - свидетельства о рождении, либо его копии).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6.1. Участник при первом посещении центра тестирования, либо после присвоения ему соответствующего почетного спортивного звания, спортивного звания и/или спортивного разряда, но не ниже "второго юношеского спортивного разряда" сообщает в центр тестирования сведения о наличии такого почетного спортивного звания, спортивного звания и/или спортивного разряда с предъявлением подтверждающих документов (выписка из документа о присвоении).</w:t>
      </w:r>
    </w:p>
    <w:p>
      <w:pPr>
        <w:pStyle w:val="0"/>
        <w:jc w:val="both"/>
      </w:pPr>
      <w:r>
        <w:rPr>
          <w:sz w:val="20"/>
        </w:rPr>
        <w:t xml:space="preserve">(пп. 6.1 введен </w:t>
      </w:r>
      <w:hyperlink w:history="0" r:id="rId23" w:tooltip="Приказ Минспорта России от 09.01.2018 N 2 &quot;О внесении изменений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26.03.2018 N 50500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Минспорта России от 09.01.2018 N 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Регистрация завершается присвоением участнику уникального идентификационного номера (далее - УИН), состоящего из 11 цифр: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первые 2 цифры - указывают на календарный год регистрации;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вторые 2 цифры - цифровое обозначение субъекта Российской Федерации для определения места регистрации участника;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следующие 7 цифр - порядковый номер участника.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После регистрации участник: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выбирает центр тестирования из предложенного списка на портале;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направляет в выбранный центр тестирования заявку на прохождение тестирования.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Допускается прием коллективных заявок, при выполнении условий, указанных в </w:t>
      </w:r>
      <w:hyperlink w:history="0" w:anchor="P52" w:tooltip="4. Лицо, желающее пройти тестирование (далее - участник), регистрируется в информационно-телекоммуникационной сети &quot;Интернет&quot; на Всероссийском портале комплекса по адресу www.gto.ru (далее - портал).">
        <w:r>
          <w:rPr>
            <w:sz w:val="20"/>
            <w:color w:val="0000ff"/>
          </w:rPr>
          <w:t xml:space="preserve">пунктах 4</w:t>
        </w:r>
      </w:hyperlink>
      <w:r>
        <w:rPr>
          <w:sz w:val="20"/>
        </w:rPr>
        <w:t xml:space="preserve"> и </w:t>
      </w:r>
      <w:hyperlink w:history="0" w:anchor="P53" w:tooltip="5. При регистрации создается личный кабинет участника, в котором: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порядка.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Центр тестирования принимает заявки и формирует единый список участников.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График проведения тестирования с указанием места тестирования, составляется центром тестирования и размещается на портале.</w:t>
      </w:r>
    </w:p>
    <w:bookmarkStart w:id="78" w:name="P78"/>
    <w:bookmarkEnd w:id="7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Условиями допуска участника к прохождению тестирования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наличие заявки на прохождение тестирования;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правильность заполнения персональных данных участника, указанных при регистрации на портале;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соответствие фотографии участника, загруженной при регистрации;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предъявление документа, удостоверяющего личность (для лиц, не достигших четырнадцати лет - свидетельства о рождении, либо его копии);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предъявление медицинского заключения о допуске к выполнению нормативов испытаний (тестов) комплекса ГТО, выданного в соответствии с </w:t>
      </w:r>
      <w:hyperlink w:history="0" r:id="rId24" w:tooltip="Приказ Минздрава России от 01.03.2016 N 134н (ред. от 21.02.2020) &quot;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Готов к труду  ------------ Утратил силу или отменен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обороне", утвержденным приказом Министерства здравоохранения Российской Федерации от 01.03.2016 N 134н (зарегистрирован Министерством юстиции Российской Федерации 21.06.2016, регистрационный N 42578). При направлении коллективной заявки от образовательной организации, реализующей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в которой указана информация об отнесении обучающегося к основной медицинской группе для занятий физической культурой в соответствии с </w:t>
      </w:r>
      <w:hyperlink w:history="0" r:id="rId25" w:tooltip="Приказ Минздрава России от 21.12.2012 N 1346н &quot;О Порядке прохождения несовершеннолетними медицинских осмотров, в том числе при поступлении в образовательные учреждения и в период обучения в них&quot; (Зарегистрировано в Минюсте России 02.04.2013 N 27961) ------------ Утратил силу или отменен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Министерства здравоохранения Российской Федерации от 21.12.2012 N 1346н "О Порядке прохождения несовершеннолетними медицинских осмотров, в том числе при поступлении в образовательные учреждения и в период их обучения в них" (зарегистрирован Министерством юстиции Российской Федерации 02.04.2013, регистрационный N 27961) медицинское заключение для допуска к выполнению нормативов комплекса не требуется;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Приказ Минспорта России от 24.05.2017 N 452 &quot;О внесении изменений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16.06.2017 N 47049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Минспорта России от 24.05.2017 N 452)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согласие законного представителя несовершеннолетнего участника на прохождение тестирования.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Участник не допускается к прохождению тестирования в следующих случаях: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несоблюдения условий, указанных в </w:t>
      </w:r>
      <w:hyperlink w:history="0" w:anchor="P78" w:tooltip="11. Условиями допуска участника к прохождению тестирования являются:">
        <w:r>
          <w:rPr>
            <w:sz w:val="20"/>
            <w:color w:val="0000ff"/>
          </w:rPr>
          <w:t xml:space="preserve">пункте 11</w:t>
        </w:r>
      </w:hyperlink>
      <w:r>
        <w:rPr>
          <w:sz w:val="20"/>
        </w:rPr>
        <w:t xml:space="preserve"> порядка;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ухудшения его физического состояния до начала тестирования.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Для прохождения участником очередного тестирования в заявке указываются только фамилия, имя, отчество (при наличии), УИН и выбранные для выполнения испытания (тесты).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В случае, если участник не выполнил норматив испытания (теста) комплекса на знак отличия, он имеет право один раз в отчетный период пройти повторное тестирование, но не ранее чем через 45 календарных дней со дня совершения первой попытки выполнения норматива испытания (теста). График проведения повторного тестирования определяется центром тестирования.</w:t>
      </w:r>
    </w:p>
    <w:p>
      <w:pPr>
        <w:pStyle w:val="0"/>
        <w:jc w:val="both"/>
      </w:pPr>
      <w:r>
        <w:rPr>
          <w:sz w:val="20"/>
        </w:rPr>
        <w:t xml:space="preserve">(п. 14 в ред. </w:t>
      </w:r>
      <w:hyperlink w:history="0" r:id="rId27" w:tooltip="Приказ Минспорта России от 11.01.2019 N 7 &quot;О внесении изменения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03.04.2019 N 54253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Минспорта России от 11.01.2019 N 7)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Центр тестирования обеспечивает условия для организации оказания медицинской помощи при проведении тестирования.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Проведение тестирования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16. Тестирование осуществляется по видам испытаний (тестов), позволяющим определить уровень развития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В целях реализации участниками своих физических возможностей, тестирование по выполнению нормативов испытаний (тестов) проводится в последовательности, установленной </w:t>
      </w:r>
      <w:hyperlink w:history="0" w:anchor="P100" w:tooltip="18. Тестирование, позволяющее определить уровень развития физических качеств и прикладных двигательных умений и навыков, осуществляется в следующей последовательности испытаний (тестов) для оценки:">
        <w:r>
          <w:rPr>
            <w:sz w:val="20"/>
            <w:color w:val="0000ff"/>
          </w:rPr>
          <w:t xml:space="preserve">пунктом 18</w:t>
        </w:r>
      </w:hyperlink>
      <w:r>
        <w:rPr>
          <w:sz w:val="20"/>
        </w:rPr>
        <w:t xml:space="preserve"> порядка.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подготовки к выполнению каждого испытания (теста) участники выполняют физические упражнения под руководством специалиста в области физической культуры и спорта или самостоятельно.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тестирования начинается с наименее энергозатратных испытаний (тестов), при этом участникам между выполнением нормативов испытаний (тестов) предоставляется время на отдых для восстановления функциональных возможностей организма.</w:t>
      </w:r>
    </w:p>
    <w:bookmarkStart w:id="100" w:name="P100"/>
    <w:bookmarkEnd w:id="10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Тестирование, позволяющее определить уровень развития физических качеств и прикладных двигательных умений и навыков, осуществляется в следующей последовательности испытаний (тестов) для оценки: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гибкости;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координационных способностей;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силы;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скоростных возможностей;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скоростно-силовых возможностей;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прикладных навыков;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выносливости.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Соблюдение участниками последовательности выполнения тестирования, техники выполнения нормативов испытаний (тестов) комплекса фиксируется спортивным судьей.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Результаты тестирования каждого участника заносятся спортивным судьей в протокол выполнения государственных </w:t>
      </w:r>
      <w:hyperlink w:history="0" r:id="rId28" w:tooltip="Приказ Минспорта России от 22.02.2023 N 117 &quot;Об утверждении государственных требований Всероссийского физкультурно-спортивного комплекса &quot;Готов к труду и обороне&quot; (ГТО)&quot; (Зарегистрировано в Минюсте России 28.03.2023 N 72751) {КонсультантПлюс}">
        <w:r>
          <w:rPr>
            <w:sz w:val="20"/>
            <w:color w:val="0000ff"/>
          </w:rPr>
          <w:t xml:space="preserve">требований</w:t>
        </w:r>
      </w:hyperlink>
      <w:r>
        <w:rPr>
          <w:sz w:val="20"/>
        </w:rPr>
        <w:t xml:space="preserve"> по виду испытания (теста) (далее - протокол). Протокол подписывается спортивным судьей.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После тестирования по каждому испытанию (тесту) участникам сообщаются их результаты.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протоколе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номер и дата составления;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наименование субъекта Российской Федерации, муниципального образования, в котором проводилось тестирование;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дата проведения тестирования;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фамилия, имя, отчество (при наличии) участника;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УИН;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дата рождения;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пол;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основное место учебы, работы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ступень структуры комплекса и возрастная группа;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вид испытания (теста);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результат выполнения испытания (теста);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выполнение норматива комплекса;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нагрудный номер участника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спортивное звание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почетное спортивное звание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спортивный разряд с указанием вида спорта, но не ниже "второго юношеского спортивного разряда"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подпись спортивного судьи.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Оценка выполнения участником нормативов испытаний (тестов) комплекса осуществляется по полученным результатам тестирования, при выполнении всех испытаний (тестов), предусмотренных государственными </w:t>
      </w:r>
      <w:hyperlink w:history="0" r:id="rId29" w:tooltip="Приказ Минспорта России от 22.02.2023 N 117 &quot;Об утверждении государственных требований Всероссийского физкультурно-спортивного комплекса &quot;Готов к труду и обороне&quot; (ГТО)&quot; (Зарегистрировано в Минюсте России 28.03.2023 N 72751) {КонсультантПлюс}">
        <w:r>
          <w:rPr>
            <w:sz w:val="20"/>
            <w:color w:val="0000ff"/>
          </w:rPr>
          <w:t xml:space="preserve">требованиями</w:t>
        </w:r>
      </w:hyperlink>
      <w:r>
        <w:rPr>
          <w:sz w:val="20"/>
        </w:rPr>
        <w:t xml:space="preserve"> комплекса по соответствующим ступеням (возрастной группе) комплекса.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Присвоение участникам спортивных разрядов по спортивным дисциплинам видов спорта, включенным в комплекс, осуществляется в соответствии с требованиями Единой всероссийской спортивной </w:t>
      </w:r>
      <w:hyperlink w:history="0" r:id="rId30" w:tooltip="Приказ Минспорта России от 20.12.2021 N 999 (ред. от 19.02.2025) &quot;Об утверждении Единой всероссийской спортивной классификации (виды спорта, включенные в программу Игр Олимпиады)&quot; (Зарегистрировано в Минюсте России 30.12.2021 N 66750) {КонсультантПлюс}">
        <w:r>
          <w:rPr>
            <w:sz w:val="20"/>
            <w:color w:val="0000ff"/>
          </w:rPr>
          <w:t xml:space="preserve">классификации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В целях сбора и учета данных, представления к награждению знаками отличия комплекса участников, выполнивших нормативы, центр тестирования вносит данные о выполнении нормативов в электронную базу данных, относящихся к реализации комплекса.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Согласно </w:t>
      </w:r>
      <w:hyperlink w:history="0" r:id="rId31" w:tooltip="Федеральный закон от 04.12.2007 N 329-ФЗ (ред. от 24.06.2025) &quot;О физической культуре и спорте в Российской Федерации&quot; {КонсультантПлюс}">
        <w:r>
          <w:rPr>
            <w:sz w:val="20"/>
            <w:color w:val="0000ff"/>
          </w:rPr>
          <w:t xml:space="preserve">части 5 статьи 31.2</w:t>
        </w:r>
      </w:hyperlink>
      <w:r>
        <w:rPr>
          <w:sz w:val="20"/>
        </w:rPr>
        <w:t xml:space="preserve"> Федерального закона от 04.12.2007 N 329-ФЗ "О физической культуре и спорте в Российской Федерации" центр тестирования представляет участников, выполнивших нормативы испытаний (тестов) комплекса, к награждению знаком отличия комплекса.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Отчетный период выполнения участниками нормативов испытаний (тестов) комплекса устанавливается с 1 января по 31 декабря.</w:t>
      </w:r>
    </w:p>
    <w:p>
      <w:pPr>
        <w:pStyle w:val="0"/>
        <w:jc w:val="both"/>
      </w:pPr>
      <w:r>
        <w:rPr>
          <w:sz w:val="20"/>
        </w:rPr>
        <w:t xml:space="preserve">(п. 25 в ред. </w:t>
      </w:r>
      <w:hyperlink w:history="0" r:id="rId32" w:tooltip="Приказ Минспорта России от 28.08.2019 N 699 &quot;О внесении изменений в порядок организации и проведения тестирования по выполнению нормативов испытаний (тестов) Всероссийского физкультурно-спортивного комплекса &quot;Готов к труду и обороне&quot; (ГТО), утвержденный приказом Министерства спорта Российской Федерации от 28.01.2016 N 54&quot; (Зарегистрировано в Минюсте России 23.09.2019 N 56022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Минспорта России от 28.08.2019 N 699)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28.01.2016 N 54</w:t>
            <w:br/>
            <w:t>(ред. от 28.08.2019)</w:t>
            <w:br/>
            <w:t>"Об утверждении порядка организации и проведения тестиро...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218267&amp;dst=100006" TargetMode = "External"/>
	<Relationship Id="rId8" Type="http://schemas.openxmlformats.org/officeDocument/2006/relationships/hyperlink" Target="https://login.consultant.ru/link/?req=doc&amp;base=LAW&amp;n=294134&amp;dst=100006" TargetMode = "External"/>
	<Relationship Id="rId9" Type="http://schemas.openxmlformats.org/officeDocument/2006/relationships/hyperlink" Target="https://login.consultant.ru/link/?req=doc&amp;base=LAW&amp;n=321736&amp;dst=100006" TargetMode = "External"/>
	<Relationship Id="rId10" Type="http://schemas.openxmlformats.org/officeDocument/2006/relationships/hyperlink" Target="https://login.consultant.ru/link/?req=doc&amp;base=LAW&amp;n=333941&amp;dst=100006" TargetMode = "External"/>
	<Relationship Id="rId11" Type="http://schemas.openxmlformats.org/officeDocument/2006/relationships/hyperlink" Target="https://login.consultant.ru/link/?req=doc&amp;base=LAW&amp;n=508510&amp;dst=100643" TargetMode = "External"/>
	<Relationship Id="rId12" Type="http://schemas.openxmlformats.org/officeDocument/2006/relationships/hyperlink" Target="https://login.consultant.ru/link/?req=doc&amp;base=LAW&amp;n=184499" TargetMode = "External"/>
	<Relationship Id="rId13" Type="http://schemas.openxmlformats.org/officeDocument/2006/relationships/hyperlink" Target="https://login.consultant.ru/link/?req=doc&amp;base=LAW&amp;n=184375" TargetMode = "External"/>
	<Relationship Id="rId14" Type="http://schemas.openxmlformats.org/officeDocument/2006/relationships/hyperlink" Target="https://login.consultant.ru/link/?req=doc&amp;base=LAW&amp;n=218267&amp;dst=100006" TargetMode = "External"/>
	<Relationship Id="rId15" Type="http://schemas.openxmlformats.org/officeDocument/2006/relationships/hyperlink" Target="https://login.consultant.ru/link/?req=doc&amp;base=LAW&amp;n=294134&amp;dst=100006" TargetMode = "External"/>
	<Relationship Id="rId16" Type="http://schemas.openxmlformats.org/officeDocument/2006/relationships/hyperlink" Target="https://login.consultant.ru/link/?req=doc&amp;base=LAW&amp;n=321736&amp;dst=100006" TargetMode = "External"/>
	<Relationship Id="rId17" Type="http://schemas.openxmlformats.org/officeDocument/2006/relationships/hyperlink" Target="https://login.consultant.ru/link/?req=doc&amp;base=LAW&amp;n=333941&amp;dst=100006" TargetMode = "External"/>
	<Relationship Id="rId18" Type="http://schemas.openxmlformats.org/officeDocument/2006/relationships/hyperlink" Target="https://login.consultant.ru/link/?req=doc&amp;base=LAW&amp;n=508510&amp;dst=100643" TargetMode = "External"/>
	<Relationship Id="rId19" Type="http://schemas.openxmlformats.org/officeDocument/2006/relationships/hyperlink" Target="https://login.consultant.ru/link/?req=doc&amp;base=LAW&amp;n=210531&amp;dst=100010" TargetMode = "External"/>
	<Relationship Id="rId20" Type="http://schemas.openxmlformats.org/officeDocument/2006/relationships/hyperlink" Target="www.gto.ru" TargetMode = "External"/>
	<Relationship Id="rId21" Type="http://schemas.openxmlformats.org/officeDocument/2006/relationships/hyperlink" Target="https://login.consultant.ru/link/?req=doc&amp;base=LAW&amp;n=294134&amp;dst=100008" TargetMode = "External"/>
	<Relationship Id="rId22" Type="http://schemas.openxmlformats.org/officeDocument/2006/relationships/hyperlink" Target="https://login.consultant.ru/link/?req=doc&amp;base=LAW&amp;n=294134&amp;dst=100007" TargetMode = "External"/>
	<Relationship Id="rId23" Type="http://schemas.openxmlformats.org/officeDocument/2006/relationships/hyperlink" Target="https://login.consultant.ru/link/?req=doc&amp;base=LAW&amp;n=294134&amp;dst=100009" TargetMode = "External"/>
	<Relationship Id="rId24" Type="http://schemas.openxmlformats.org/officeDocument/2006/relationships/hyperlink" Target="https://login.consultant.ru/link/?req=doc&amp;base=LAW&amp;n=358704&amp;dst=100010" TargetMode = "External"/>
	<Relationship Id="rId25" Type="http://schemas.openxmlformats.org/officeDocument/2006/relationships/hyperlink" Target="https://login.consultant.ru/link/?req=doc&amp;base=LAW&amp;n=144975&amp;dst=100218" TargetMode = "External"/>
	<Relationship Id="rId26" Type="http://schemas.openxmlformats.org/officeDocument/2006/relationships/hyperlink" Target="https://login.consultant.ru/link/?req=doc&amp;base=LAW&amp;n=218267&amp;dst=100007" TargetMode = "External"/>
	<Relationship Id="rId27" Type="http://schemas.openxmlformats.org/officeDocument/2006/relationships/hyperlink" Target="https://login.consultant.ru/link/?req=doc&amp;base=LAW&amp;n=321736&amp;dst=100007" TargetMode = "External"/>
	<Relationship Id="rId28" Type="http://schemas.openxmlformats.org/officeDocument/2006/relationships/hyperlink" Target="https://login.consultant.ru/link/?req=doc&amp;base=LAW&amp;n=443204&amp;dst=100012" TargetMode = "External"/>
	<Relationship Id="rId29" Type="http://schemas.openxmlformats.org/officeDocument/2006/relationships/hyperlink" Target="https://login.consultant.ru/link/?req=doc&amp;base=LAW&amp;n=443204&amp;dst=100012" TargetMode = "External"/>
	<Relationship Id="rId30" Type="http://schemas.openxmlformats.org/officeDocument/2006/relationships/hyperlink" Target="https://login.consultant.ru/link/?req=doc&amp;base=LAW&amp;n=501717&amp;dst=100006" TargetMode = "External"/>
	<Relationship Id="rId31" Type="http://schemas.openxmlformats.org/officeDocument/2006/relationships/hyperlink" Target="https://login.consultant.ru/link/?req=doc&amp;base=LAW&amp;n=508510&amp;dst=100653" TargetMode = "External"/>
	<Relationship Id="rId32" Type="http://schemas.openxmlformats.org/officeDocument/2006/relationships/hyperlink" Target="https://login.consultant.ru/link/?req=doc&amp;base=LAW&amp;n=333941&amp;dst=100007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28.01.2016 N 54
(ред. от 28.08.2019)
"Об утверждении порядка организации и проведения тестирования по выполнению нормативов испытаний (тестов) Всероссийского физкультурно-спортивного комплекса "Готов к труду и обороне" (ГТО)"
(Зарегистрировано в Минюсте России 04.03.2016 N 41328)</dc:title>
  <dcterms:created xsi:type="dcterms:W3CDTF">2025-07-28T12:53:11Z</dcterms:created>
</cp:coreProperties>
</file>